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344"/>
      </w:tblGrid>
      <w:tr w:rsidR="00F67EC0" w:rsidRPr="00D91D92" w:rsidTr="0041321B">
        <w:tc>
          <w:tcPr>
            <w:tcW w:w="3085" w:type="dxa"/>
          </w:tcPr>
          <w:p w:rsidR="00F67EC0" w:rsidRPr="006070CF" w:rsidRDefault="00F67EC0" w:rsidP="006D672D">
            <w:pPr>
              <w:spacing w:line="360" w:lineRule="exact"/>
              <w:jc w:val="center"/>
              <w:rPr>
                <w:b/>
                <w:color w:val="000000" w:themeColor="text1"/>
                <w:sz w:val="26"/>
                <w:szCs w:val="26"/>
                <w:lang w:val="en-US"/>
              </w:rPr>
            </w:pPr>
            <w:r w:rsidRPr="006070CF">
              <w:rPr>
                <w:b/>
                <w:color w:val="000000" w:themeColor="text1"/>
                <w:sz w:val="26"/>
                <w:szCs w:val="26"/>
                <w:lang w:val="en-US"/>
              </w:rPr>
              <w:t>ỦY BAN NHÂN DÂN</w:t>
            </w:r>
          </w:p>
          <w:p w:rsidR="00F67EC0" w:rsidRPr="00D91D92" w:rsidRDefault="00F67EC0" w:rsidP="006D672D">
            <w:pPr>
              <w:spacing w:line="360" w:lineRule="exact"/>
              <w:jc w:val="center"/>
              <w:rPr>
                <w:b/>
                <w:color w:val="000000" w:themeColor="text1"/>
                <w:szCs w:val="28"/>
                <w:lang w:val="en-US"/>
              </w:rPr>
            </w:pPr>
            <w:r w:rsidRPr="00D91D92">
              <w:rPr>
                <w:b/>
                <w:color w:val="000000" w:themeColor="text1"/>
                <w:szCs w:val="28"/>
                <w:lang w:val="en-US"/>
              </w:rPr>
              <w:t>XÃ SƠN LỄ</w:t>
            </w:r>
          </w:p>
          <w:p w:rsidR="00700B07" w:rsidRDefault="00DF1CAB" w:rsidP="006D672D">
            <w:pPr>
              <w:tabs>
                <w:tab w:val="center" w:pos="1434"/>
                <w:tab w:val="left" w:pos="2145"/>
              </w:tabs>
              <w:spacing w:line="360" w:lineRule="exact"/>
              <w:jc w:val="center"/>
              <w:rPr>
                <w:b/>
                <w:color w:val="000000" w:themeColor="text1"/>
                <w:szCs w:val="28"/>
                <w:lang w:val="en-US"/>
              </w:rPr>
            </w:pPr>
            <w:r>
              <w:rPr>
                <w:b/>
                <w:noProof/>
                <w:color w:val="000000" w:themeColor="text1"/>
                <w:szCs w:val="28"/>
                <w:lang w:val="en-US"/>
              </w:rPr>
              <mc:AlternateContent>
                <mc:Choice Requires="wps">
                  <w:drawing>
                    <wp:anchor distT="0" distB="0" distL="114300" distR="114300" simplePos="0" relativeHeight="251663360" behindDoc="0" locked="0" layoutInCell="1" allowOverlap="1" wp14:anchorId="2069C438" wp14:editId="14995351">
                      <wp:simplePos x="0" y="0"/>
                      <wp:positionH relativeFrom="column">
                        <wp:posOffset>539115</wp:posOffset>
                      </wp:positionH>
                      <wp:positionV relativeFrom="paragraph">
                        <wp:posOffset>26670</wp:posOffset>
                      </wp:positionV>
                      <wp:extent cx="6858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2.45pt;margin-top:2.1pt;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hgHg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P5dJ6CcPTqSkhxzTPW+c9c9ygYJXbeEtF2vtJKge7aZrEKOTw7&#10;H1iR4poQiiq9EVJG+aVCQ4kX08k0JjgtBQvOEOZsu6ukRQcSFij+YovguQ+zeq9YBOs4YeuL7YmQ&#10;ZxuKSxXwoC+gc7HOG/JjkS7W8/U8H+WT2XqUp3U9etpU+Wi2yT5N64e6qursZ6CW5UUnGOMqsLtu&#10;a5b/3TZc3s15z277ehtD8h49zgvIXv8j6Shs0PK8FTvNTlt7FRwWNAZfHlN4Afd3sO+f/OoXAAAA&#10;//8DAFBLAwQUAAYACAAAACEA03GP19kAAAAGAQAADwAAAGRycy9kb3ducmV2LnhtbEyOQUvDQBCF&#10;74L/YRnBi9hNQ5UmZlOK4MGjbcHrNDsm0exsyG6a2F/v1IseP97jva/YzK5TJxpC69nAcpGAIq68&#10;bbk2cNi/3K9BhYhssfNMBr4pwKa8viowt37iNzrtYq1khEOOBpoY+1zrUDXkMCx8TyzZhx8cRsGh&#10;1nbAScZdp9MkedQOW5aHBnt6bqj62o3OAIXxYZlsM1cfXs/T3Xt6/pz6vTG3N/P2CVSkOf6V4aIv&#10;6lCK09GPbIPqDKxXmTQNrFJQlzhLhY+/rMtC/9cvfwAAAP//AwBQSwECLQAUAAYACAAAACEAtoM4&#10;kv4AAADhAQAAEwAAAAAAAAAAAAAAAAAAAAAAW0NvbnRlbnRfVHlwZXNdLnhtbFBLAQItABQABgAI&#10;AAAAIQA4/SH/1gAAAJQBAAALAAAAAAAAAAAAAAAAAC8BAABfcmVscy8ucmVsc1BLAQItABQABgAI&#10;AAAAIQBtsdhgHgIAADoEAAAOAAAAAAAAAAAAAAAAAC4CAABkcnMvZTJvRG9jLnhtbFBLAQItABQA&#10;BgAIAAAAIQDTcY/X2QAAAAYBAAAPAAAAAAAAAAAAAAAAAHgEAABkcnMvZG93bnJldi54bWxQSwUG&#10;AAAAAAQABADzAAAAfgUAAAAA&#10;"/>
                  </w:pict>
                </mc:Fallback>
              </mc:AlternateContent>
            </w:r>
          </w:p>
          <w:p w:rsidR="00F67EC0" w:rsidRPr="00D91D92" w:rsidRDefault="00F67EC0" w:rsidP="006D672D">
            <w:pPr>
              <w:tabs>
                <w:tab w:val="center" w:pos="1434"/>
                <w:tab w:val="left" w:pos="2145"/>
              </w:tabs>
              <w:spacing w:line="360" w:lineRule="exact"/>
              <w:jc w:val="center"/>
              <w:rPr>
                <w:color w:val="000000" w:themeColor="text1"/>
                <w:szCs w:val="28"/>
                <w:lang w:val="en-US"/>
              </w:rPr>
            </w:pPr>
            <w:r w:rsidRPr="00D91D92">
              <w:rPr>
                <w:color w:val="000000" w:themeColor="text1"/>
                <w:szCs w:val="28"/>
                <w:lang w:val="en-US"/>
              </w:rPr>
              <w:t xml:space="preserve">Số:  </w:t>
            </w:r>
            <w:r w:rsidR="00022DE2">
              <w:rPr>
                <w:color w:val="000000" w:themeColor="text1"/>
                <w:szCs w:val="28"/>
                <w:lang w:val="en-US"/>
              </w:rPr>
              <w:t>102</w:t>
            </w:r>
            <w:bookmarkStart w:id="0" w:name="_GoBack"/>
            <w:bookmarkEnd w:id="0"/>
            <w:r w:rsidR="00C4350F">
              <w:rPr>
                <w:color w:val="000000" w:themeColor="text1"/>
                <w:szCs w:val="28"/>
                <w:lang w:val="en-US"/>
              </w:rPr>
              <w:t xml:space="preserve"> </w:t>
            </w:r>
            <w:r w:rsidRPr="00D91D92">
              <w:rPr>
                <w:color w:val="000000" w:themeColor="text1"/>
                <w:szCs w:val="28"/>
                <w:lang w:val="en-US"/>
              </w:rPr>
              <w:t xml:space="preserve"> / KH-UBND</w:t>
            </w:r>
          </w:p>
        </w:tc>
        <w:tc>
          <w:tcPr>
            <w:tcW w:w="6344" w:type="dxa"/>
          </w:tcPr>
          <w:p w:rsidR="00F67EC0" w:rsidRPr="006070CF" w:rsidRDefault="00F67EC0" w:rsidP="006D672D">
            <w:pPr>
              <w:spacing w:line="360" w:lineRule="exact"/>
              <w:jc w:val="center"/>
              <w:rPr>
                <w:b/>
                <w:color w:val="000000" w:themeColor="text1"/>
                <w:sz w:val="26"/>
                <w:szCs w:val="26"/>
                <w:lang w:val="en-US"/>
              </w:rPr>
            </w:pPr>
            <w:r w:rsidRPr="006070CF">
              <w:rPr>
                <w:b/>
                <w:color w:val="000000" w:themeColor="text1"/>
                <w:sz w:val="26"/>
                <w:szCs w:val="26"/>
                <w:lang w:val="en-US"/>
              </w:rPr>
              <w:t>CỘNG HÒA XÃ HỘI CHỦ NGHĨA VIỆT NAM</w:t>
            </w:r>
          </w:p>
          <w:p w:rsidR="00F67EC0" w:rsidRPr="00D91D92" w:rsidRDefault="00F67EC0" w:rsidP="006D672D">
            <w:pPr>
              <w:spacing w:line="360" w:lineRule="exact"/>
              <w:jc w:val="center"/>
              <w:rPr>
                <w:b/>
                <w:color w:val="000000" w:themeColor="text1"/>
                <w:szCs w:val="28"/>
                <w:lang w:val="en-US"/>
              </w:rPr>
            </w:pPr>
            <w:r w:rsidRPr="00D91D92">
              <w:rPr>
                <w:b/>
                <w:color w:val="000000" w:themeColor="text1"/>
                <w:szCs w:val="28"/>
                <w:lang w:val="en-US"/>
              </w:rPr>
              <w:t>Độc lập - Tự do - Hạnh phúc</w:t>
            </w:r>
          </w:p>
          <w:p w:rsidR="00F67EC0" w:rsidRPr="00D91D92" w:rsidRDefault="00DF1CAB" w:rsidP="006D672D">
            <w:pPr>
              <w:spacing w:line="360" w:lineRule="exact"/>
              <w:jc w:val="center"/>
              <w:rPr>
                <w:b/>
                <w:color w:val="000000" w:themeColor="text1"/>
                <w:szCs w:val="28"/>
                <w:lang w:val="en-US"/>
              </w:rPr>
            </w:pPr>
            <w:r>
              <w:rPr>
                <w:noProof/>
                <w:color w:val="000000" w:themeColor="text1"/>
                <w:szCs w:val="28"/>
                <w:lang w:val="en-US"/>
              </w:rPr>
              <mc:AlternateContent>
                <mc:Choice Requires="wps">
                  <w:drawing>
                    <wp:anchor distT="0" distB="0" distL="114300" distR="114300" simplePos="0" relativeHeight="251660288" behindDoc="0" locked="0" layoutInCell="1" allowOverlap="1" wp14:anchorId="1E6B4DDF" wp14:editId="1597396F">
                      <wp:simplePos x="0" y="0"/>
                      <wp:positionH relativeFrom="column">
                        <wp:posOffset>974725</wp:posOffset>
                      </wp:positionH>
                      <wp:positionV relativeFrom="paragraph">
                        <wp:posOffset>45720</wp:posOffset>
                      </wp:positionV>
                      <wp:extent cx="1866900" cy="0"/>
                      <wp:effectExtent l="12700" t="7620" r="63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6.75pt;margin-top:3.6pt;width:1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U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MVvM58sU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IMVz5tsAAAAHAQAADwAAAGRycy9kb3ducmV2LnhtbEyOTU/DMBBE&#10;70j8B2uRuCDqNDS0hDhVhcSBYz+kXt14mwTidRQ7TeivZ8ulPT7NaOZly9E24oSdrx0pmE4iEEiF&#10;MzWVCnbbz+cFCB80Gd04QgW/6GGZ399lOjVuoDWeNqEUPEI+1QqqENpUSl9UaLWfuBaJs6PrrA6M&#10;XSlNpwcet42Mo+hVWl0TP1S6xY8Ki59NbxWg75NptHqz5e7rPDzt4/P30G6VenwYV+8gAo7hWoaL&#10;PqtDzk4H15PxomFOXhKuKpjHIDifzebMh3+WeSZv/fM/AAAA//8DAFBLAQItABQABgAIAAAAIQC2&#10;gziS/gAAAOEBAAATAAAAAAAAAAAAAAAAAAAAAABbQ29udGVudF9UeXBlc10ueG1sUEsBAi0AFAAG&#10;AAgAAAAhADj9If/WAAAAlAEAAAsAAAAAAAAAAAAAAAAALwEAAF9yZWxzLy5yZWxzUEsBAi0AFAAG&#10;AAgAAAAhAEz+gZQeAgAAOwQAAA4AAAAAAAAAAAAAAAAALgIAAGRycy9lMm9Eb2MueG1sUEsBAi0A&#10;FAAGAAgAAAAhACDFc+bbAAAABwEAAA8AAAAAAAAAAAAAAAAAeAQAAGRycy9kb3ducmV2LnhtbFBL&#10;BQYAAAAABAAEAPMAAACABQAAAAA=&#10;"/>
                  </w:pict>
                </mc:Fallback>
              </mc:AlternateContent>
            </w:r>
          </w:p>
          <w:p w:rsidR="00F67EC0" w:rsidRPr="00D91D92" w:rsidRDefault="00F67EC0" w:rsidP="00022DE2">
            <w:pPr>
              <w:spacing w:line="360" w:lineRule="exact"/>
              <w:jc w:val="center"/>
              <w:rPr>
                <w:i/>
                <w:color w:val="000000" w:themeColor="text1"/>
                <w:szCs w:val="28"/>
                <w:lang w:val="en-US"/>
              </w:rPr>
            </w:pPr>
            <w:r w:rsidRPr="00D91D92">
              <w:rPr>
                <w:i/>
                <w:color w:val="000000" w:themeColor="text1"/>
                <w:szCs w:val="28"/>
                <w:lang w:val="en-US"/>
              </w:rPr>
              <w:t xml:space="preserve">Sơn Lễ,ngày </w:t>
            </w:r>
            <w:r w:rsidR="00C4350F">
              <w:rPr>
                <w:i/>
                <w:color w:val="000000" w:themeColor="text1"/>
                <w:szCs w:val="28"/>
                <w:lang w:val="en-US"/>
              </w:rPr>
              <w:t>1</w:t>
            </w:r>
            <w:r w:rsidR="00022DE2">
              <w:rPr>
                <w:i/>
                <w:color w:val="000000" w:themeColor="text1"/>
                <w:szCs w:val="28"/>
                <w:lang w:val="en-US"/>
              </w:rPr>
              <w:t>4</w:t>
            </w:r>
            <w:r w:rsidRPr="00D91D92">
              <w:rPr>
                <w:i/>
                <w:color w:val="000000" w:themeColor="text1"/>
                <w:szCs w:val="28"/>
                <w:lang w:val="en-US"/>
              </w:rPr>
              <w:t xml:space="preserve"> tháng</w:t>
            </w:r>
            <w:r w:rsidR="00F9311A">
              <w:rPr>
                <w:i/>
                <w:color w:val="000000" w:themeColor="text1"/>
                <w:szCs w:val="28"/>
                <w:lang w:val="en-US"/>
              </w:rPr>
              <w:t xml:space="preserve"> 11</w:t>
            </w:r>
            <w:r w:rsidRPr="00D91D92">
              <w:rPr>
                <w:i/>
                <w:color w:val="000000" w:themeColor="text1"/>
                <w:szCs w:val="28"/>
                <w:lang w:val="en-US"/>
              </w:rPr>
              <w:t xml:space="preserve"> năm </w:t>
            </w:r>
            <w:r w:rsidR="00F9311A">
              <w:rPr>
                <w:i/>
                <w:color w:val="000000" w:themeColor="text1"/>
                <w:szCs w:val="28"/>
                <w:lang w:val="en-US"/>
              </w:rPr>
              <w:t>202</w:t>
            </w:r>
            <w:r w:rsidR="00C4350F">
              <w:rPr>
                <w:i/>
                <w:color w:val="000000" w:themeColor="text1"/>
                <w:szCs w:val="28"/>
                <w:lang w:val="en-US"/>
              </w:rPr>
              <w:t>1</w:t>
            </w:r>
          </w:p>
        </w:tc>
      </w:tr>
    </w:tbl>
    <w:p w:rsidR="00F67EC0" w:rsidRPr="00D91D92" w:rsidRDefault="00F67EC0" w:rsidP="006D672D">
      <w:pPr>
        <w:spacing w:after="0" w:line="360" w:lineRule="exact"/>
        <w:jc w:val="both"/>
        <w:rPr>
          <w:b/>
          <w:color w:val="000000" w:themeColor="text1"/>
          <w:szCs w:val="28"/>
          <w:lang w:val="en-US"/>
        </w:rPr>
      </w:pPr>
    </w:p>
    <w:p w:rsidR="00F67EC0" w:rsidRPr="00D91D92" w:rsidRDefault="00F67EC0" w:rsidP="006D672D">
      <w:pPr>
        <w:spacing w:after="0" w:line="360" w:lineRule="exact"/>
        <w:jc w:val="center"/>
        <w:rPr>
          <w:b/>
          <w:color w:val="000000" w:themeColor="text1"/>
          <w:szCs w:val="28"/>
          <w:lang w:val="en-US"/>
        </w:rPr>
      </w:pPr>
      <w:r w:rsidRPr="00D91D92">
        <w:rPr>
          <w:b/>
          <w:color w:val="000000" w:themeColor="text1"/>
          <w:szCs w:val="28"/>
        </w:rPr>
        <w:t>KẾ HOẠCH</w:t>
      </w:r>
    </w:p>
    <w:p w:rsidR="00F67EC0" w:rsidRPr="00D91D92" w:rsidRDefault="00F67EC0" w:rsidP="006D672D">
      <w:pPr>
        <w:spacing w:after="0" w:line="360" w:lineRule="exact"/>
        <w:jc w:val="center"/>
        <w:rPr>
          <w:b/>
          <w:color w:val="000000" w:themeColor="text1"/>
          <w:szCs w:val="28"/>
          <w:lang w:val="en-US"/>
        </w:rPr>
      </w:pPr>
      <w:r w:rsidRPr="00D91D92">
        <w:rPr>
          <w:b/>
          <w:color w:val="000000" w:themeColor="text1"/>
          <w:szCs w:val="28"/>
        </w:rPr>
        <w:t xml:space="preserve">Thực hiện </w:t>
      </w:r>
      <w:r w:rsidRPr="00D91D92">
        <w:rPr>
          <w:b/>
          <w:color w:val="000000" w:themeColor="text1"/>
          <w:szCs w:val="28"/>
          <w:lang w:val="en-US"/>
        </w:rPr>
        <w:t>“N</w:t>
      </w:r>
      <w:r w:rsidRPr="00D91D92">
        <w:rPr>
          <w:b/>
          <w:color w:val="000000" w:themeColor="text1"/>
          <w:szCs w:val="28"/>
        </w:rPr>
        <w:t>gày Pháp luật nước Cộng hòa xã hội</w:t>
      </w:r>
    </w:p>
    <w:p w:rsidR="00F67EC0" w:rsidRPr="00D91D92" w:rsidRDefault="00F67EC0" w:rsidP="006D672D">
      <w:pPr>
        <w:spacing w:after="0" w:line="360" w:lineRule="exact"/>
        <w:jc w:val="center"/>
        <w:rPr>
          <w:b/>
          <w:color w:val="000000" w:themeColor="text1"/>
          <w:szCs w:val="28"/>
          <w:lang w:val="en-US"/>
        </w:rPr>
      </w:pPr>
      <w:r w:rsidRPr="00D91D92">
        <w:rPr>
          <w:b/>
          <w:color w:val="000000" w:themeColor="text1"/>
          <w:szCs w:val="28"/>
        </w:rPr>
        <w:t>chủ nghĩa Việt nam” năm 20</w:t>
      </w:r>
      <w:r w:rsidR="00C96BA2">
        <w:rPr>
          <w:b/>
          <w:color w:val="000000" w:themeColor="text1"/>
          <w:szCs w:val="28"/>
          <w:lang w:val="en-US"/>
        </w:rPr>
        <w:t>2</w:t>
      </w:r>
      <w:r w:rsidR="00C4350F">
        <w:rPr>
          <w:b/>
          <w:color w:val="000000" w:themeColor="text1"/>
          <w:szCs w:val="28"/>
          <w:lang w:val="en-US"/>
        </w:rPr>
        <w:t>1</w:t>
      </w:r>
      <w:r w:rsidRPr="00D91D92">
        <w:rPr>
          <w:b/>
          <w:color w:val="000000" w:themeColor="text1"/>
          <w:szCs w:val="28"/>
        </w:rPr>
        <w:t xml:space="preserve"> trên địa bàn </w:t>
      </w:r>
      <w:r w:rsidRPr="00D91D92">
        <w:rPr>
          <w:b/>
          <w:color w:val="000000" w:themeColor="text1"/>
          <w:szCs w:val="28"/>
          <w:lang w:val="en-US"/>
        </w:rPr>
        <w:t>xã Sơn Lễ</w:t>
      </w:r>
    </w:p>
    <w:p w:rsidR="00F67EC0" w:rsidRPr="00D91D92" w:rsidRDefault="00DF1CAB" w:rsidP="006D672D">
      <w:pPr>
        <w:spacing w:after="0" w:line="360" w:lineRule="exact"/>
        <w:jc w:val="both"/>
        <w:rPr>
          <w:b/>
          <w:color w:val="000000" w:themeColor="text1"/>
          <w:szCs w:val="28"/>
          <w:lang w:val="en-US"/>
        </w:rPr>
      </w:pPr>
      <w:r>
        <w:rPr>
          <w:noProof/>
          <w:color w:val="000000" w:themeColor="text1"/>
          <w:szCs w:val="28"/>
          <w:lang w:val="en-US"/>
        </w:rPr>
        <mc:AlternateContent>
          <mc:Choice Requires="wps">
            <w:drawing>
              <wp:anchor distT="0" distB="0" distL="114300" distR="114300" simplePos="0" relativeHeight="251662336" behindDoc="0" locked="0" layoutInCell="1" allowOverlap="1" wp14:anchorId="47B6AC7E" wp14:editId="4604495F">
                <wp:simplePos x="0" y="0"/>
                <wp:positionH relativeFrom="column">
                  <wp:posOffset>1457325</wp:posOffset>
                </wp:positionH>
                <wp:positionV relativeFrom="paragraph">
                  <wp:posOffset>64770</wp:posOffset>
                </wp:positionV>
                <wp:extent cx="326707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4.75pt;margin-top:5.1pt;width:25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y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JjMHtP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cy8UKt0AAAAJAQAADwAAAGRycy9kb3ducmV2LnhtbEyPwU7DMBBE&#10;70j8g7VIXFBr12qhDXGqCokDR9pKXN14SQLxOoqdJvTrWcQBjjvzNDuTbyffijP2sQlkYDFXIJDK&#10;4BqqDBwPz7M1iJgsOdsGQgNfGGFbXF/lNnNhpFc871MlOIRiZg3UKXWZlLGs0ds4Dx0Se++h9zbx&#10;2VfS9XbkcN9KrdS99LYh/lDbDp9qLD/3gzeAcVgt1G7jq+PLZbx705ePsTsYc3sz7R5BJJzSHww/&#10;9bk6FNzpFAZyUbQGtN6sGGVDaRAMPCyXPO70K8gil/8XFN8AAAD//wMAUEsBAi0AFAAGAAgAAAAh&#10;ALaDOJL+AAAA4QEAABMAAAAAAAAAAAAAAAAAAAAAAFtDb250ZW50X1R5cGVzXS54bWxQSwECLQAU&#10;AAYACAAAACEAOP0h/9YAAACUAQAACwAAAAAAAAAAAAAAAAAvAQAAX3JlbHMvLnJlbHNQSwECLQAU&#10;AAYACAAAACEAw2dcuh4CAAA7BAAADgAAAAAAAAAAAAAAAAAuAgAAZHJzL2Uyb0RvYy54bWxQSwEC&#10;LQAUAAYACAAAACEAcy8UKt0AAAAJAQAADwAAAAAAAAAAAAAAAAB4BAAAZHJzL2Rvd25yZXYueG1s&#10;UEsFBgAAAAAEAAQA8wAAAIIFAAAAAA==&#10;"/>
            </w:pict>
          </mc:Fallback>
        </mc:AlternateContent>
      </w:r>
    </w:p>
    <w:p w:rsidR="00F67EC0" w:rsidRPr="00D91D92" w:rsidRDefault="00F67EC0" w:rsidP="006D672D">
      <w:pPr>
        <w:spacing w:after="120" w:line="340" w:lineRule="atLeast"/>
        <w:ind w:firstLine="709"/>
        <w:jc w:val="both"/>
        <w:rPr>
          <w:color w:val="000000" w:themeColor="text1"/>
          <w:szCs w:val="28"/>
          <w:lang w:val="en-US"/>
        </w:rPr>
      </w:pPr>
      <w:r w:rsidRPr="00D91D92">
        <w:rPr>
          <w:color w:val="000000" w:themeColor="text1"/>
          <w:szCs w:val="28"/>
          <w:lang w:val="en-US"/>
        </w:rPr>
        <w:t>Thực hiện Luật phổ biền, giáo dục Pháp luật năm 2012 và các văn bản hướng dẫn thi hành. Thực hiện Kế hoạch số 1</w:t>
      </w:r>
      <w:r w:rsidR="00C4350F">
        <w:rPr>
          <w:color w:val="000000" w:themeColor="text1"/>
          <w:szCs w:val="28"/>
          <w:lang w:val="en-US"/>
        </w:rPr>
        <w:t>23</w:t>
      </w:r>
      <w:r w:rsidRPr="00D91D92">
        <w:rPr>
          <w:color w:val="000000" w:themeColor="text1"/>
          <w:szCs w:val="28"/>
          <w:lang w:val="en-US"/>
        </w:rPr>
        <w:t xml:space="preserve">/KH-UBND  ngày </w:t>
      </w:r>
      <w:r w:rsidR="00C4350F">
        <w:rPr>
          <w:color w:val="000000" w:themeColor="text1"/>
          <w:szCs w:val="28"/>
          <w:lang w:val="en-US"/>
        </w:rPr>
        <w:t>11</w:t>
      </w:r>
      <w:r w:rsidR="00C96BA2">
        <w:rPr>
          <w:color w:val="000000" w:themeColor="text1"/>
          <w:szCs w:val="28"/>
          <w:lang w:val="en-US"/>
        </w:rPr>
        <w:t xml:space="preserve"> tháng</w:t>
      </w:r>
      <w:r w:rsidRPr="00D91D92">
        <w:rPr>
          <w:color w:val="000000" w:themeColor="text1"/>
          <w:szCs w:val="28"/>
          <w:lang w:val="en-US"/>
        </w:rPr>
        <w:t xml:space="preserve"> 10 năm 20</w:t>
      </w:r>
      <w:r w:rsidR="00C96BA2">
        <w:rPr>
          <w:color w:val="000000" w:themeColor="text1"/>
          <w:szCs w:val="28"/>
          <w:lang w:val="en-US"/>
        </w:rPr>
        <w:t>2</w:t>
      </w:r>
      <w:r w:rsidR="00C4350F">
        <w:rPr>
          <w:color w:val="000000" w:themeColor="text1"/>
          <w:szCs w:val="28"/>
          <w:lang w:val="en-US"/>
        </w:rPr>
        <w:t>1</w:t>
      </w:r>
      <w:r w:rsidRPr="00D91D92">
        <w:rPr>
          <w:color w:val="000000" w:themeColor="text1"/>
          <w:szCs w:val="28"/>
          <w:lang w:val="en-US"/>
        </w:rPr>
        <w:t xml:space="preserve"> của Ủy ban nhân dân huyện Hương Sơn về việc tổ chức thực hiện Ngày </w:t>
      </w:r>
      <w:r w:rsidR="006070CF">
        <w:rPr>
          <w:color w:val="000000" w:themeColor="text1"/>
          <w:szCs w:val="28"/>
          <w:lang w:val="en-US"/>
        </w:rPr>
        <w:t>P</w:t>
      </w:r>
      <w:r w:rsidRPr="00D91D92">
        <w:rPr>
          <w:color w:val="000000" w:themeColor="text1"/>
          <w:szCs w:val="28"/>
          <w:lang w:val="en-US"/>
        </w:rPr>
        <w:t>háp luật nước cộng hòa xã hội chủ nghĩa Việt Nam trên địa bàn huyện Hương Sơn. Ủy ban nhân dân xã Sơn Lễ ban hành Kế hoạch thực hiện ngày Pháp luật trên địa bàn xã như sau:</w:t>
      </w:r>
    </w:p>
    <w:p w:rsidR="00F67EC0" w:rsidRPr="00D91D92" w:rsidRDefault="00F67EC0" w:rsidP="006D672D">
      <w:pPr>
        <w:spacing w:after="120" w:line="340" w:lineRule="atLeast"/>
        <w:ind w:firstLine="709"/>
        <w:jc w:val="both"/>
        <w:rPr>
          <w:b/>
          <w:color w:val="000000" w:themeColor="text1"/>
          <w:szCs w:val="28"/>
          <w:lang w:val="en-US"/>
        </w:rPr>
      </w:pPr>
      <w:r w:rsidRPr="00D91D92">
        <w:rPr>
          <w:b/>
          <w:color w:val="000000" w:themeColor="text1"/>
          <w:szCs w:val="28"/>
          <w:lang w:val="en-US"/>
        </w:rPr>
        <w:t>I.MỤC ĐÍCH, YÊU CẦU</w:t>
      </w:r>
    </w:p>
    <w:p w:rsidR="00F67EC0" w:rsidRPr="00D91D92" w:rsidRDefault="00F67EC0"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D91D92">
        <w:rPr>
          <w:rStyle w:val="Strong"/>
          <w:color w:val="000000" w:themeColor="text1"/>
          <w:sz w:val="28"/>
          <w:szCs w:val="28"/>
        </w:rPr>
        <w:t>1. Mục đích</w:t>
      </w:r>
    </w:p>
    <w:p w:rsidR="00F67EC0" w:rsidRPr="00630F19" w:rsidRDefault="00C4350F"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C4350F">
        <w:rPr>
          <w:color w:val="000000" w:themeColor="text1"/>
          <w:sz w:val="28"/>
          <w:szCs w:val="28"/>
        </w:rPr>
        <w:t xml:space="preserve">- Tiếp tục tổ chức có chất lượng Ngày Pháp luật về khẳng định vị trí, vai trò của Hiếp pháp, pháp luật trong kiến tạo phát triển kinh tế- xã hội, bảo vệ quyền </w:t>
      </w:r>
      <w:r w:rsidR="00985B9B" w:rsidRPr="00985B9B">
        <w:rPr>
          <w:color w:val="000000" w:themeColor="text1"/>
          <w:sz w:val="28"/>
          <w:szCs w:val="28"/>
        </w:rPr>
        <w:t>con</w:t>
      </w:r>
      <w:r w:rsidR="00985B9B">
        <w:rPr>
          <w:color w:val="000000" w:themeColor="text1"/>
          <w:sz w:val="28"/>
          <w:szCs w:val="28"/>
        </w:rPr>
        <w:t xml:space="preserve"> người, quyền công dân, giáo dục có ý thức thượng tôn pháp luật trong toàn xã hội, quản lý đất nước.</w:t>
      </w:r>
    </w:p>
    <w:p w:rsidR="00985B9B" w:rsidRPr="00630F19" w:rsidRDefault="00985B9B"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630F19">
        <w:rPr>
          <w:color w:val="000000" w:themeColor="text1"/>
          <w:sz w:val="28"/>
          <w:szCs w:val="28"/>
        </w:rPr>
        <w:t>- Đưa việc triển khai các hoạt động hưởng ứng Ng</w:t>
      </w:r>
      <w:r w:rsidR="006D672D" w:rsidRPr="006D672D">
        <w:rPr>
          <w:color w:val="000000" w:themeColor="text1"/>
          <w:sz w:val="28"/>
          <w:szCs w:val="28"/>
        </w:rPr>
        <w:t>à</w:t>
      </w:r>
      <w:r w:rsidRPr="00630F19">
        <w:rPr>
          <w:color w:val="000000" w:themeColor="text1"/>
          <w:sz w:val="28"/>
          <w:szCs w:val="28"/>
        </w:rPr>
        <w:t>y Pháp luật trở thành hoạt động thường xuyên, khơi dậy tinh thần tự giác tích cực học tập, tìm hiểu pháp luật của cán bộ, nhân dân trên địa bàn xã. Qua đó, tạo sự đồng thuận, niềm tin của Nhân dân vào các chủ trương của Đảng, chính sách, pháp luật của Nhà nước, giáo dục tinh thần yêu nước, tăng khối đại đoàn kết toàn dân, đảm bảo an ninh trật tự, phát triển kinh tế- xã hội trên địa bàn xã.</w:t>
      </w:r>
    </w:p>
    <w:p w:rsidR="00F67EC0" w:rsidRPr="00D91D92" w:rsidRDefault="00F67EC0"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D91D92">
        <w:rPr>
          <w:b/>
          <w:color w:val="000000" w:themeColor="text1"/>
          <w:sz w:val="28"/>
          <w:szCs w:val="28"/>
        </w:rPr>
        <w:t>2.Yêu cầu</w:t>
      </w:r>
    </w:p>
    <w:p w:rsidR="00F67EC0" w:rsidRPr="00D91D92" w:rsidRDefault="00F67EC0"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D91D92">
        <w:rPr>
          <w:color w:val="000000" w:themeColor="text1"/>
          <w:sz w:val="28"/>
          <w:szCs w:val="28"/>
        </w:rPr>
        <w:t>- Ngày Pháp luật Việt Nam phải được tổ chức sâu rộng, thiết thực, có trọng tâm, trọng điểm, không phô trương, hình thức, nhằm tôn vinh Hiến pháp, pháp luật.</w:t>
      </w:r>
    </w:p>
    <w:p w:rsidR="00F67EC0" w:rsidRPr="00D16471" w:rsidRDefault="00F67EC0"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D91D92">
        <w:rPr>
          <w:color w:val="000000" w:themeColor="text1"/>
          <w:sz w:val="28"/>
          <w:szCs w:val="28"/>
        </w:rPr>
        <w:t xml:space="preserve">- </w:t>
      </w:r>
      <w:r w:rsidR="00985B9B" w:rsidRPr="00985B9B">
        <w:rPr>
          <w:color w:val="000000" w:themeColor="text1"/>
          <w:sz w:val="28"/>
          <w:szCs w:val="28"/>
        </w:rPr>
        <w:t xml:space="preserve">Bảo đảm các điều kiện về an toàn phòng, chống dịch COVID- 19, huy động, khai thác có hiệu quả nguồn lực xã hội, bám sát nhiệm vụ chính trị của địa phương </w:t>
      </w:r>
      <w:r w:rsidRPr="00D91D92">
        <w:rPr>
          <w:color w:val="000000" w:themeColor="text1"/>
          <w:sz w:val="28"/>
          <w:szCs w:val="28"/>
        </w:rPr>
        <w:t xml:space="preserve">. </w:t>
      </w:r>
    </w:p>
    <w:p w:rsidR="00C96BA2" w:rsidRPr="00D16471" w:rsidRDefault="00C96BA2"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D16471">
        <w:rPr>
          <w:color w:val="000000" w:themeColor="text1"/>
          <w:sz w:val="28"/>
          <w:szCs w:val="28"/>
        </w:rPr>
        <w:t xml:space="preserve">- Gắn </w:t>
      </w:r>
      <w:r w:rsidR="008B36AF" w:rsidRPr="00D16471">
        <w:rPr>
          <w:color w:val="000000" w:themeColor="text1"/>
          <w:sz w:val="28"/>
          <w:szCs w:val="28"/>
        </w:rPr>
        <w:t>việc tổ chứ</w:t>
      </w:r>
      <w:r w:rsidR="002143E0" w:rsidRPr="00D16471">
        <w:rPr>
          <w:color w:val="000000" w:themeColor="text1"/>
          <w:sz w:val="28"/>
          <w:szCs w:val="28"/>
        </w:rPr>
        <w:t xml:space="preserve">c các hoạt động hưởng ứng Ngày Pháp luật Việt Nam với việc thực hiện </w:t>
      </w:r>
      <w:r w:rsidR="00C314E3" w:rsidRPr="00C314E3">
        <w:rPr>
          <w:color w:val="000000" w:themeColor="text1"/>
          <w:sz w:val="28"/>
          <w:szCs w:val="28"/>
        </w:rPr>
        <w:t>Chỉ thị số 02- CT/TU, ngày 04/12/2020 của Ban Thường Vụ Tỉnh ủy về việc tiếp tục thực hiện Chỉ thị số 32-CT/TW, ngày 09/12/2003</w:t>
      </w:r>
      <w:r w:rsidR="002143E0" w:rsidRPr="00D16471">
        <w:rPr>
          <w:color w:val="000000" w:themeColor="text1"/>
          <w:sz w:val="28"/>
          <w:szCs w:val="28"/>
        </w:rPr>
        <w:t xml:space="preserve"> của Ban Bí thư về tăng cường sự lãnh đạo của Đảng trong công tác PBGDPL, nâng cao </w:t>
      </w:r>
      <w:r w:rsidR="005A3A06" w:rsidRPr="00D16471">
        <w:rPr>
          <w:color w:val="000000" w:themeColor="text1"/>
          <w:sz w:val="28"/>
          <w:szCs w:val="28"/>
        </w:rPr>
        <w:t>ý thức chấp hành pháp luật của cán bộ, Nhân dân.</w:t>
      </w:r>
    </w:p>
    <w:p w:rsidR="00C314E3" w:rsidRPr="00630F19" w:rsidRDefault="00F67EC0"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D91D92">
        <w:rPr>
          <w:color w:val="000000" w:themeColor="text1"/>
          <w:sz w:val="28"/>
          <w:szCs w:val="28"/>
        </w:rPr>
        <w:lastRenderedPageBreak/>
        <w:t xml:space="preserve"> </w:t>
      </w:r>
      <w:r w:rsidRPr="00D91D92">
        <w:rPr>
          <w:b/>
          <w:color w:val="000000" w:themeColor="text1"/>
          <w:sz w:val="28"/>
          <w:szCs w:val="28"/>
        </w:rPr>
        <w:t xml:space="preserve">II. </w:t>
      </w:r>
      <w:r w:rsidR="00C314E3" w:rsidRPr="00C314E3">
        <w:rPr>
          <w:b/>
          <w:color w:val="000000" w:themeColor="text1"/>
          <w:sz w:val="28"/>
          <w:szCs w:val="28"/>
        </w:rPr>
        <w:t xml:space="preserve">CHỦ ĐỀ, </w:t>
      </w:r>
      <w:r w:rsidRPr="00D91D92">
        <w:rPr>
          <w:b/>
          <w:color w:val="000000" w:themeColor="text1"/>
          <w:sz w:val="28"/>
          <w:szCs w:val="28"/>
        </w:rPr>
        <w:t>NỘI DUNG</w:t>
      </w:r>
      <w:r w:rsidR="00C314E3" w:rsidRPr="00C314E3">
        <w:rPr>
          <w:b/>
          <w:color w:val="000000" w:themeColor="text1"/>
          <w:sz w:val="28"/>
          <w:szCs w:val="28"/>
        </w:rPr>
        <w:t>, HÌNH THỨC, THỜI GIAN, KHẨU HIỆU TỔ CHỨC TRIỂN KHAI NGÀY PHÁP LUẬT NĂM 2021</w:t>
      </w:r>
    </w:p>
    <w:p w:rsidR="00600DAF" w:rsidRPr="00630F19" w:rsidRDefault="00C314E3"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b/>
          <w:color w:val="000000" w:themeColor="text1"/>
          <w:sz w:val="28"/>
          <w:szCs w:val="28"/>
        </w:rPr>
        <w:t xml:space="preserve">1. Chủ đề: </w:t>
      </w:r>
    </w:p>
    <w:p w:rsidR="00F67EC0" w:rsidRPr="00600DAF" w:rsidRDefault="00C314E3"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color w:val="000000" w:themeColor="text1"/>
          <w:sz w:val="28"/>
          <w:szCs w:val="28"/>
        </w:rPr>
        <w:t xml:space="preserve">Hưởng ứng Ngày Pháp luật năm 2021( 09/11/2021), xã Sơn Lễ nâng cao hiệu quả công tác xây dựng và thi hành pháp luật, </w:t>
      </w:r>
      <w:r w:rsidR="00600DAF" w:rsidRPr="00630F19">
        <w:rPr>
          <w:color w:val="000000" w:themeColor="text1"/>
          <w:sz w:val="28"/>
          <w:szCs w:val="28"/>
        </w:rPr>
        <w:t xml:space="preserve">đổi mới, sáng tạo, đồng hành cùng người dân, doanh nghiệp đẩy mạnh công tác phòng, chống dịch COVID- 19 và phát triển kinh tế- xã hội. </w:t>
      </w:r>
      <w:r w:rsidR="00F67EC0" w:rsidRPr="00600DAF">
        <w:rPr>
          <w:color w:val="000000" w:themeColor="text1"/>
          <w:sz w:val="28"/>
          <w:szCs w:val="28"/>
        </w:rPr>
        <w:t xml:space="preserve"> </w:t>
      </w:r>
      <w:r w:rsidR="00F67EC0" w:rsidRPr="00600DAF">
        <w:rPr>
          <w:b/>
          <w:color w:val="000000" w:themeColor="text1"/>
          <w:sz w:val="28"/>
          <w:szCs w:val="28"/>
        </w:rPr>
        <w:t xml:space="preserve">   </w:t>
      </w:r>
    </w:p>
    <w:p w:rsidR="00F67EC0" w:rsidRPr="00630F19" w:rsidRDefault="00600DAF"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b/>
          <w:color w:val="000000" w:themeColor="text1"/>
          <w:sz w:val="28"/>
          <w:szCs w:val="28"/>
        </w:rPr>
        <w:t>2</w:t>
      </w:r>
      <w:r w:rsidR="00F67EC0" w:rsidRPr="00D91D92">
        <w:rPr>
          <w:b/>
          <w:color w:val="000000" w:themeColor="text1"/>
          <w:sz w:val="28"/>
          <w:szCs w:val="28"/>
        </w:rPr>
        <w:t>. Nội dung:</w:t>
      </w:r>
    </w:p>
    <w:p w:rsidR="00600DAF" w:rsidRPr="00630F19" w:rsidRDefault="00600DAF"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b/>
          <w:color w:val="000000" w:themeColor="text1"/>
          <w:sz w:val="28"/>
          <w:szCs w:val="28"/>
        </w:rPr>
        <w:t xml:space="preserve">2.1. Tổ chức phổ biến pháp luật, thực hiện các hoạt động hưởng ứng Ngày pháp luật: </w:t>
      </w:r>
    </w:p>
    <w:p w:rsidR="00567711" w:rsidRPr="00022DE2" w:rsidRDefault="00600DAF" w:rsidP="006D672D">
      <w:pPr>
        <w:spacing w:after="120" w:line="340" w:lineRule="atLeast"/>
        <w:ind w:firstLine="709"/>
        <w:jc w:val="both"/>
        <w:rPr>
          <w:color w:val="000000" w:themeColor="text1"/>
          <w:szCs w:val="28"/>
        </w:rPr>
      </w:pPr>
      <w:r w:rsidRPr="00022DE2">
        <w:rPr>
          <w:color w:val="000000" w:themeColor="text1"/>
          <w:szCs w:val="28"/>
        </w:rPr>
        <w:t>- Tiếp tục tuyên truyền, quán triệt, tổ chức thực hiện nghiêm túc Nghị quyết Đại hội đại biểu Đảng bộ Tỉnh Hà Tĩnh lần thứ XIX, nhiệm kỳ 2020- 2025, Đại hội Đảng bộ hu</w:t>
      </w:r>
      <w:r w:rsidR="0041520E" w:rsidRPr="00022DE2">
        <w:rPr>
          <w:color w:val="000000" w:themeColor="text1"/>
          <w:szCs w:val="28"/>
        </w:rPr>
        <w:t>yện</w:t>
      </w:r>
      <w:r w:rsidRPr="00022DE2">
        <w:rPr>
          <w:color w:val="000000" w:themeColor="text1"/>
          <w:szCs w:val="28"/>
        </w:rPr>
        <w:t xml:space="preserve"> lần thứ XXIII, nhiệm kỳ 2020- 2025, Hiếp pháp và các văn bản quy phạm pháp luật, trọng tâm là </w:t>
      </w:r>
      <w:r w:rsidR="0041520E" w:rsidRPr="00022DE2">
        <w:rPr>
          <w:color w:val="000000" w:themeColor="text1"/>
          <w:szCs w:val="28"/>
        </w:rPr>
        <w:t xml:space="preserve">các quy định của pháp luật về: dân sự, hình sự, hành chính; hôn nhân và gia đình; bình đẳng giới; đất đai; xây dựng; bảo vệ môi trường; lao động; giáo dục; y tế; an ninh; quốc phòng; giao thông; phòng, chống tham nhũng; phòng, chống bão, lụt; cải </w:t>
      </w:r>
      <w:r w:rsidR="00F72002" w:rsidRPr="00022DE2">
        <w:rPr>
          <w:color w:val="000000" w:themeColor="text1"/>
          <w:szCs w:val="28"/>
        </w:rPr>
        <w:t>cách hành chính; phòng, chống xâm hại phụ nữ và trẻ em, bạo lực gia đình; xây dựng nông thôn mới; phòng, chống dịch bệnh COVID-19; quyền và nghĩa vụ cơ bản của công dân, doanh nghiệp......</w:t>
      </w:r>
    </w:p>
    <w:p w:rsidR="00F72002" w:rsidRPr="00022DE2" w:rsidRDefault="00F72002" w:rsidP="006D672D">
      <w:pPr>
        <w:spacing w:after="120" w:line="340" w:lineRule="atLeast"/>
        <w:ind w:firstLine="709"/>
        <w:jc w:val="both"/>
        <w:rPr>
          <w:color w:val="000000" w:themeColor="text1"/>
          <w:szCs w:val="28"/>
        </w:rPr>
      </w:pPr>
      <w:r w:rsidRPr="00022DE2">
        <w:rPr>
          <w:color w:val="000000" w:themeColor="text1"/>
          <w:szCs w:val="28"/>
        </w:rPr>
        <w:t>- Đẩy mạnh quán triệt, phổ biế</w:t>
      </w:r>
      <w:r w:rsidR="00832EB3" w:rsidRPr="00022DE2">
        <w:rPr>
          <w:color w:val="000000" w:themeColor="text1"/>
          <w:szCs w:val="28"/>
        </w:rPr>
        <w:t>n chính sách, quy định pháp luật mới, nhất các Luật được Quốc hội thông qua năm 2020, 2021.</w:t>
      </w:r>
    </w:p>
    <w:p w:rsidR="00567711" w:rsidRPr="006D672D" w:rsidRDefault="005A3A06" w:rsidP="006D672D">
      <w:pPr>
        <w:spacing w:after="120" w:line="340" w:lineRule="atLeast"/>
        <w:jc w:val="both"/>
        <w:rPr>
          <w:b/>
          <w:color w:val="000000" w:themeColor="text1"/>
          <w:szCs w:val="28"/>
        </w:rPr>
      </w:pPr>
      <w:r w:rsidRPr="00600DAF">
        <w:rPr>
          <w:color w:val="C00000"/>
          <w:szCs w:val="28"/>
        </w:rPr>
        <w:t xml:space="preserve"> </w:t>
      </w:r>
      <w:r w:rsidR="00567711" w:rsidRPr="00600DAF">
        <w:rPr>
          <w:color w:val="C00000"/>
          <w:szCs w:val="28"/>
        </w:rPr>
        <w:tab/>
      </w:r>
      <w:r w:rsidR="00567711" w:rsidRPr="006D672D">
        <w:rPr>
          <w:b/>
          <w:color w:val="000000" w:themeColor="text1"/>
          <w:szCs w:val="28"/>
        </w:rPr>
        <w:t>2. Hình thức thực hiện:</w:t>
      </w:r>
    </w:p>
    <w:p w:rsidR="00567711" w:rsidRPr="006D672D" w:rsidRDefault="00567711" w:rsidP="006D672D">
      <w:pPr>
        <w:spacing w:after="120" w:line="340" w:lineRule="atLeast"/>
        <w:ind w:firstLine="709"/>
        <w:jc w:val="both"/>
        <w:rPr>
          <w:color w:val="000000" w:themeColor="text1"/>
          <w:szCs w:val="28"/>
        </w:rPr>
      </w:pPr>
      <w:r w:rsidRPr="006D672D">
        <w:rPr>
          <w:color w:val="000000" w:themeColor="text1"/>
          <w:szCs w:val="28"/>
        </w:rPr>
        <w:t>-Chú trọng tuyên truyền, triển khai, quán triệt, phổ biến và triển khai kịp thời các văn bản liên quan đến việc xây dựng xã, phường đạt chuẩn tiếp cận pháp luật.</w:t>
      </w:r>
    </w:p>
    <w:p w:rsidR="005A3A06" w:rsidRPr="006D672D" w:rsidRDefault="00567711" w:rsidP="006D672D">
      <w:pPr>
        <w:spacing w:after="120" w:line="340" w:lineRule="atLeast"/>
        <w:ind w:firstLine="709"/>
        <w:jc w:val="both"/>
        <w:rPr>
          <w:color w:val="000000" w:themeColor="text1"/>
          <w:szCs w:val="28"/>
        </w:rPr>
      </w:pPr>
      <w:r w:rsidRPr="006D672D">
        <w:rPr>
          <w:color w:val="000000" w:themeColor="text1"/>
          <w:szCs w:val="28"/>
        </w:rPr>
        <w:t>- Các hoạt động tuyên truyền cần thực hiện thường xuyên liên tục thông các cuộc hội nghị mở rộng, qua giao ban, báo công đầu tháng, thông qua các buổi họp thôn, qua loa truyền thanh, đặc biệt là tăng cường tuyên truyền qua các băng rôn khẩu hiệu.</w:t>
      </w:r>
    </w:p>
    <w:p w:rsidR="00630F19" w:rsidRPr="006D672D" w:rsidRDefault="00630F19" w:rsidP="006D672D">
      <w:pPr>
        <w:spacing w:after="120" w:line="340" w:lineRule="atLeast"/>
        <w:ind w:firstLine="709"/>
        <w:jc w:val="both"/>
        <w:rPr>
          <w:color w:val="000000" w:themeColor="text1"/>
          <w:szCs w:val="28"/>
        </w:rPr>
      </w:pPr>
      <w:r w:rsidRPr="006D672D">
        <w:rPr>
          <w:color w:val="000000" w:themeColor="text1"/>
          <w:szCs w:val="28"/>
        </w:rPr>
        <w:t>- Tổ chức triển khai , hưởng ứng các cuộc thi tìm hiểu pháp luật; xây dựng, đăng tải tin bài, phóng sự về Ngày Pháp luật trên các phương tiện thông tin đại chúng.</w:t>
      </w:r>
    </w:p>
    <w:p w:rsidR="00630F19" w:rsidRPr="006D672D" w:rsidRDefault="00630F19" w:rsidP="006D672D">
      <w:pPr>
        <w:spacing w:after="120" w:line="340" w:lineRule="atLeast"/>
        <w:ind w:firstLine="709"/>
        <w:jc w:val="both"/>
        <w:rPr>
          <w:color w:val="000000" w:themeColor="text1"/>
          <w:szCs w:val="28"/>
        </w:rPr>
      </w:pPr>
      <w:r w:rsidRPr="006D672D">
        <w:rPr>
          <w:color w:val="000000" w:themeColor="text1"/>
          <w:szCs w:val="28"/>
        </w:rPr>
        <w:t>- Treo băng rôn, panoo, áp phích....về Ngày Pháp luật.</w:t>
      </w:r>
    </w:p>
    <w:p w:rsidR="00630F19" w:rsidRPr="006D672D" w:rsidRDefault="00630F19" w:rsidP="006D672D">
      <w:pPr>
        <w:spacing w:after="120" w:line="340" w:lineRule="atLeast"/>
        <w:ind w:firstLine="709"/>
        <w:jc w:val="both"/>
        <w:rPr>
          <w:color w:val="000000" w:themeColor="text1"/>
          <w:szCs w:val="28"/>
        </w:rPr>
      </w:pPr>
      <w:r w:rsidRPr="006D672D">
        <w:rPr>
          <w:color w:val="000000" w:themeColor="text1"/>
          <w:szCs w:val="28"/>
        </w:rPr>
        <w:t>- Chú trọng xây dựng, in ấn, phát hành tài liệu tuyên truyền về các quy định pháp luật về các lĩnh vực mà dư luận xã hội quan tâm, những văn bản mới, chính sách mới liên quan thiết thực đến người dân và doanh nghiệp.</w:t>
      </w:r>
    </w:p>
    <w:p w:rsidR="00F67EC0" w:rsidRPr="006D672D" w:rsidRDefault="00F67EC0" w:rsidP="006D672D">
      <w:pPr>
        <w:spacing w:after="120" w:line="340" w:lineRule="atLeast"/>
        <w:ind w:firstLine="709"/>
        <w:jc w:val="both"/>
        <w:rPr>
          <w:b/>
          <w:color w:val="000000" w:themeColor="text1"/>
          <w:szCs w:val="28"/>
        </w:rPr>
      </w:pPr>
      <w:r w:rsidRPr="006D672D">
        <w:rPr>
          <w:b/>
          <w:color w:val="000000" w:themeColor="text1"/>
          <w:szCs w:val="28"/>
        </w:rPr>
        <w:t>3. Khẩu hiệu:</w:t>
      </w:r>
    </w:p>
    <w:p w:rsidR="00567711" w:rsidRPr="006D672D" w:rsidRDefault="00F67EC0" w:rsidP="006D672D">
      <w:pPr>
        <w:spacing w:after="120" w:line="340" w:lineRule="atLeast"/>
        <w:ind w:firstLine="709"/>
        <w:jc w:val="both"/>
        <w:rPr>
          <w:rFonts w:eastAsia="Times New Roman"/>
          <w:color w:val="000000" w:themeColor="text1"/>
          <w:szCs w:val="28"/>
          <w:lang w:eastAsia="vi-VN"/>
        </w:rPr>
      </w:pPr>
      <w:r w:rsidRPr="006D672D">
        <w:rPr>
          <w:color w:val="000000" w:themeColor="text1"/>
          <w:szCs w:val="28"/>
        </w:rPr>
        <w:t xml:space="preserve"> </w:t>
      </w:r>
      <w:r w:rsidRPr="006D672D">
        <w:rPr>
          <w:rFonts w:eastAsia="Times New Roman"/>
          <w:color w:val="000000" w:themeColor="text1"/>
          <w:szCs w:val="28"/>
          <w:lang w:eastAsia="vi-VN"/>
        </w:rPr>
        <w:t xml:space="preserve">Lựa chọn các khẩu hiệu tuyên truyền phù hợp với thực tiễn địa phương cụ thể như sau: </w:t>
      </w:r>
    </w:p>
    <w:p w:rsidR="00567711" w:rsidRPr="006D672D" w:rsidRDefault="00567711" w:rsidP="006D672D">
      <w:pPr>
        <w:spacing w:after="120" w:line="340" w:lineRule="atLeast"/>
        <w:ind w:firstLine="709"/>
        <w:jc w:val="both"/>
        <w:rPr>
          <w:rFonts w:eastAsia="Times New Roman"/>
          <w:color w:val="000000" w:themeColor="text1"/>
          <w:szCs w:val="28"/>
          <w:lang w:eastAsia="vi-VN"/>
        </w:rPr>
      </w:pPr>
      <w:r w:rsidRPr="006D672D">
        <w:rPr>
          <w:rFonts w:eastAsia="Times New Roman"/>
          <w:color w:val="000000" w:themeColor="text1"/>
          <w:szCs w:val="28"/>
          <w:lang w:eastAsia="vi-VN"/>
        </w:rPr>
        <w:t xml:space="preserve">- “ </w:t>
      </w:r>
      <w:r w:rsidR="00630F19" w:rsidRPr="006D672D">
        <w:rPr>
          <w:rFonts w:eastAsia="Times New Roman"/>
          <w:color w:val="000000" w:themeColor="text1"/>
          <w:szCs w:val="28"/>
          <w:lang w:eastAsia="vi-VN"/>
        </w:rPr>
        <w:t>Sống và làm việc theo Hiến pháp, pháp luật để tạo sự đồng thuận trong xã hội và nâng cao hiểu biết, ý thức tôn trọng thực hiện pháp luật của người dân</w:t>
      </w:r>
      <w:r w:rsidRPr="006D672D">
        <w:rPr>
          <w:rFonts w:eastAsia="Times New Roman"/>
          <w:color w:val="000000" w:themeColor="text1"/>
          <w:szCs w:val="28"/>
          <w:lang w:eastAsia="vi-VN"/>
        </w:rPr>
        <w:t>”</w:t>
      </w:r>
    </w:p>
    <w:p w:rsidR="00F67EC0" w:rsidRPr="006D672D" w:rsidRDefault="00567711" w:rsidP="006D672D">
      <w:pPr>
        <w:spacing w:after="120" w:line="340" w:lineRule="atLeast"/>
        <w:ind w:firstLine="709"/>
        <w:jc w:val="both"/>
        <w:rPr>
          <w:rFonts w:eastAsia="Times New Roman"/>
          <w:color w:val="000000" w:themeColor="text1"/>
          <w:szCs w:val="28"/>
          <w:lang w:eastAsia="vi-VN"/>
        </w:rPr>
      </w:pPr>
      <w:r w:rsidRPr="006D672D">
        <w:rPr>
          <w:rFonts w:eastAsia="Times New Roman"/>
          <w:color w:val="000000" w:themeColor="text1"/>
          <w:szCs w:val="28"/>
          <w:lang w:eastAsia="vi-VN"/>
        </w:rPr>
        <w:t xml:space="preserve">- “ </w:t>
      </w:r>
      <w:r w:rsidR="00630F19" w:rsidRPr="006D672D">
        <w:rPr>
          <w:rFonts w:eastAsia="Times New Roman"/>
          <w:color w:val="000000" w:themeColor="text1"/>
          <w:szCs w:val="28"/>
          <w:lang w:eastAsia="vi-VN"/>
        </w:rPr>
        <w:t>Chủ động tìm hiểu, gương mẫu tuân thử thực thi pháp luật là trách nhiệm của mỗi cán bộ, công chức, viên chức, người lao động</w:t>
      </w:r>
      <w:r w:rsidRPr="006D672D">
        <w:rPr>
          <w:rFonts w:eastAsia="Times New Roman"/>
          <w:color w:val="000000" w:themeColor="text1"/>
          <w:szCs w:val="28"/>
          <w:lang w:eastAsia="vi-VN"/>
        </w:rPr>
        <w:t>”</w:t>
      </w:r>
      <w:r w:rsidR="00F67EC0" w:rsidRPr="006D672D">
        <w:rPr>
          <w:rFonts w:eastAsia="Times New Roman"/>
          <w:color w:val="000000" w:themeColor="text1"/>
          <w:szCs w:val="28"/>
          <w:lang w:eastAsia="vi-VN"/>
        </w:rPr>
        <w:t>.</w:t>
      </w:r>
    </w:p>
    <w:p w:rsidR="00567711" w:rsidRPr="006D672D" w:rsidRDefault="00567711" w:rsidP="006D672D">
      <w:pPr>
        <w:spacing w:after="120" w:line="340" w:lineRule="atLeast"/>
        <w:ind w:firstLine="709"/>
        <w:jc w:val="both"/>
        <w:rPr>
          <w:rFonts w:eastAsia="Times New Roman"/>
          <w:color w:val="000000" w:themeColor="text1"/>
          <w:szCs w:val="28"/>
          <w:lang w:eastAsia="vi-VN"/>
        </w:rPr>
      </w:pPr>
      <w:r w:rsidRPr="006D672D">
        <w:rPr>
          <w:rFonts w:eastAsia="Times New Roman"/>
          <w:color w:val="000000" w:themeColor="text1"/>
          <w:szCs w:val="28"/>
          <w:lang w:eastAsia="vi-VN"/>
        </w:rPr>
        <w:t xml:space="preserve">- “ </w:t>
      </w:r>
      <w:r w:rsidR="006D672D" w:rsidRPr="006D672D">
        <w:rPr>
          <w:rFonts w:eastAsia="Times New Roman"/>
          <w:color w:val="000000" w:themeColor="text1"/>
          <w:szCs w:val="28"/>
          <w:lang w:eastAsia="vi-VN"/>
        </w:rPr>
        <w:t xml:space="preserve">Nâng cao hiệu quả công tác để góp phần thực hiện mục tiêu kiểm soát tốt dịch bệnh COVID-19 và phát triển kinh tế xã hội </w:t>
      </w:r>
      <w:r w:rsidRPr="006D672D">
        <w:rPr>
          <w:rFonts w:eastAsia="Times New Roman"/>
          <w:color w:val="000000" w:themeColor="text1"/>
          <w:szCs w:val="28"/>
          <w:lang w:eastAsia="vi-VN"/>
        </w:rPr>
        <w:t>”</w:t>
      </w:r>
    </w:p>
    <w:p w:rsidR="000213FC" w:rsidRPr="00C96BA2" w:rsidRDefault="00EF10D8" w:rsidP="006D672D">
      <w:pPr>
        <w:spacing w:after="120" w:line="340" w:lineRule="atLeast"/>
        <w:ind w:firstLine="709"/>
        <w:jc w:val="both"/>
        <w:rPr>
          <w:rFonts w:eastAsia="Times New Roman"/>
          <w:b/>
          <w:color w:val="000000" w:themeColor="text1"/>
          <w:szCs w:val="28"/>
          <w:lang w:eastAsia="vi-VN"/>
        </w:rPr>
      </w:pPr>
      <w:r w:rsidRPr="00C96BA2">
        <w:rPr>
          <w:rFonts w:eastAsia="Times New Roman"/>
          <w:b/>
          <w:color w:val="000000" w:themeColor="text1"/>
          <w:szCs w:val="28"/>
          <w:lang w:eastAsia="vi-VN"/>
        </w:rPr>
        <w:t>4. Thời gian thực hiện:</w:t>
      </w:r>
    </w:p>
    <w:p w:rsidR="00EF10D8" w:rsidRPr="00C96BA2" w:rsidRDefault="000213FC" w:rsidP="006D672D">
      <w:pPr>
        <w:spacing w:after="120" w:line="340" w:lineRule="atLeast"/>
        <w:ind w:firstLine="709"/>
        <w:jc w:val="both"/>
        <w:rPr>
          <w:rFonts w:eastAsia="Times New Roman"/>
          <w:b/>
          <w:color w:val="000000" w:themeColor="text1"/>
          <w:szCs w:val="28"/>
          <w:lang w:eastAsia="vi-VN"/>
        </w:rPr>
      </w:pPr>
      <w:r w:rsidRPr="00C96BA2">
        <w:rPr>
          <w:rFonts w:eastAsia="Times New Roman"/>
          <w:color w:val="000000" w:themeColor="text1"/>
          <w:szCs w:val="28"/>
          <w:lang w:eastAsia="vi-VN"/>
        </w:rPr>
        <w:t xml:space="preserve">Các hoạt động hưởng ứng Ngày pháp luật cần tổ chức thường xuyên, liên tục trong cả năm, trong đó tập trung cao điểm từ </w:t>
      </w:r>
      <w:r w:rsidR="006D672D" w:rsidRPr="006D672D">
        <w:rPr>
          <w:rFonts w:eastAsia="Times New Roman"/>
          <w:color w:val="000000" w:themeColor="text1"/>
          <w:szCs w:val="28"/>
          <w:lang w:eastAsia="vi-VN"/>
        </w:rPr>
        <w:t>tháng 10 và tháng 11/2021</w:t>
      </w:r>
      <w:r w:rsidRPr="00C96BA2">
        <w:rPr>
          <w:rFonts w:eastAsia="Times New Roman"/>
          <w:color w:val="000000" w:themeColor="text1"/>
          <w:szCs w:val="28"/>
          <w:lang w:eastAsia="vi-VN"/>
        </w:rPr>
        <w:t>.</w:t>
      </w:r>
    </w:p>
    <w:p w:rsidR="00F67EC0" w:rsidRPr="00D91D92" w:rsidRDefault="00F67EC0" w:rsidP="006D672D">
      <w:pPr>
        <w:spacing w:after="120" w:line="340" w:lineRule="atLeast"/>
        <w:ind w:firstLine="709"/>
        <w:jc w:val="both"/>
        <w:rPr>
          <w:rFonts w:eastAsia="Times New Roman"/>
          <w:b/>
          <w:color w:val="000000" w:themeColor="text1"/>
          <w:szCs w:val="28"/>
          <w:lang w:eastAsia="vi-VN"/>
        </w:rPr>
      </w:pPr>
      <w:r w:rsidRPr="00D91D92">
        <w:rPr>
          <w:rFonts w:eastAsia="Times New Roman"/>
          <w:b/>
          <w:color w:val="000000" w:themeColor="text1"/>
          <w:szCs w:val="28"/>
          <w:lang w:eastAsia="vi-VN"/>
        </w:rPr>
        <w:t>III. TỔ CHỨC, KINH PHÍ THỰC HIỆN</w:t>
      </w:r>
    </w:p>
    <w:p w:rsidR="00F67EC0" w:rsidRPr="00D91D92" w:rsidRDefault="00F67EC0" w:rsidP="006D672D">
      <w:pPr>
        <w:spacing w:after="120" w:line="340" w:lineRule="atLeast"/>
        <w:ind w:firstLine="709"/>
        <w:jc w:val="both"/>
        <w:rPr>
          <w:rFonts w:eastAsia="Times New Roman"/>
          <w:color w:val="000000" w:themeColor="text1"/>
          <w:szCs w:val="28"/>
          <w:lang w:eastAsia="vi-VN"/>
        </w:rPr>
      </w:pPr>
      <w:r w:rsidRPr="00D91D92">
        <w:rPr>
          <w:rFonts w:eastAsia="Times New Roman"/>
          <w:color w:val="000000" w:themeColor="text1"/>
          <w:szCs w:val="28"/>
          <w:lang w:eastAsia="vi-VN"/>
        </w:rPr>
        <w:t>-</w:t>
      </w:r>
      <w:r w:rsidR="00F9311A" w:rsidRPr="00F9311A">
        <w:rPr>
          <w:rFonts w:eastAsia="Times New Roman"/>
          <w:color w:val="000000" w:themeColor="text1"/>
          <w:szCs w:val="28"/>
          <w:lang w:eastAsia="vi-VN"/>
        </w:rPr>
        <w:t xml:space="preserve"> </w:t>
      </w:r>
      <w:r w:rsidRPr="00D91D92">
        <w:rPr>
          <w:rFonts w:eastAsia="Times New Roman"/>
          <w:color w:val="000000" w:themeColor="text1"/>
          <w:szCs w:val="28"/>
          <w:lang w:eastAsia="vi-VN"/>
        </w:rPr>
        <w:t>Giao cho ban tư pháp phối hợp với ban văn hóa, ban tài chính cùng các ban ngành liên quan tổ chức thực hiện tốt Kế hoạch này.</w:t>
      </w:r>
    </w:p>
    <w:p w:rsidR="006D672D" w:rsidRPr="006D672D" w:rsidRDefault="00F67EC0" w:rsidP="006D672D">
      <w:pPr>
        <w:spacing w:after="120" w:line="340" w:lineRule="atLeast"/>
        <w:ind w:firstLine="709"/>
        <w:jc w:val="both"/>
        <w:rPr>
          <w:rFonts w:eastAsia="Times New Roman"/>
          <w:color w:val="000000" w:themeColor="text1"/>
          <w:szCs w:val="28"/>
          <w:lang w:eastAsia="vi-VN"/>
        </w:rPr>
      </w:pPr>
      <w:r w:rsidRPr="00D91D92">
        <w:rPr>
          <w:rFonts w:eastAsia="Times New Roman"/>
          <w:color w:val="000000" w:themeColor="text1"/>
          <w:szCs w:val="28"/>
          <w:lang w:eastAsia="vi-VN"/>
        </w:rPr>
        <w:t>-</w:t>
      </w:r>
      <w:r w:rsidR="00F9311A" w:rsidRPr="00F9311A">
        <w:rPr>
          <w:rFonts w:eastAsia="Times New Roman"/>
          <w:color w:val="000000" w:themeColor="text1"/>
          <w:szCs w:val="28"/>
          <w:lang w:eastAsia="vi-VN"/>
        </w:rPr>
        <w:t xml:space="preserve"> </w:t>
      </w:r>
      <w:r w:rsidRPr="00D91D92">
        <w:rPr>
          <w:rFonts w:eastAsia="Times New Roman"/>
          <w:color w:val="000000" w:themeColor="text1"/>
          <w:szCs w:val="28"/>
          <w:lang w:eastAsia="vi-VN"/>
        </w:rPr>
        <w:t>Kinh phí thực hiện ngày Pháp luật sử dụng trong kinh phí thực hiện công</w:t>
      </w:r>
    </w:p>
    <w:p w:rsidR="00F67EC0" w:rsidRPr="006D672D" w:rsidRDefault="00F67EC0" w:rsidP="006D672D">
      <w:pPr>
        <w:spacing w:after="120" w:line="340" w:lineRule="atLeast"/>
        <w:rPr>
          <w:rFonts w:eastAsia="Times New Roman"/>
          <w:color w:val="000000" w:themeColor="text1"/>
          <w:szCs w:val="28"/>
          <w:lang w:eastAsia="vi-VN"/>
        </w:rPr>
      </w:pPr>
      <w:r w:rsidRPr="00D91D92">
        <w:rPr>
          <w:rFonts w:eastAsia="Times New Roman"/>
          <w:color w:val="000000" w:themeColor="text1"/>
          <w:szCs w:val="28"/>
          <w:lang w:eastAsia="vi-VN"/>
        </w:rPr>
        <w:t>tác phổ biến , giáo dục pháp luật năm 20</w:t>
      </w:r>
      <w:r w:rsidR="0060004F" w:rsidRPr="0060004F">
        <w:rPr>
          <w:rFonts w:eastAsia="Times New Roman"/>
          <w:color w:val="000000" w:themeColor="text1"/>
          <w:szCs w:val="28"/>
          <w:lang w:eastAsia="vi-VN"/>
        </w:rPr>
        <w:t>2</w:t>
      </w:r>
      <w:r w:rsidR="006D672D" w:rsidRPr="006D672D">
        <w:rPr>
          <w:rFonts w:eastAsia="Times New Roman"/>
          <w:color w:val="000000" w:themeColor="text1"/>
          <w:szCs w:val="28"/>
          <w:lang w:eastAsia="vi-VN"/>
        </w:rPr>
        <w:t>1./.</w:t>
      </w:r>
      <w:r w:rsidRPr="00D91D92">
        <w:rPr>
          <w:rFonts w:eastAsia="Times New Roman"/>
          <w:color w:val="000000" w:themeColor="text1"/>
          <w:szCs w:val="28"/>
          <w:lang w:eastAsia="vi-VN"/>
        </w:rPr>
        <w:br/>
      </w:r>
    </w:p>
    <w:tbl>
      <w:tblPr>
        <w:tblW w:w="9648" w:type="dxa"/>
        <w:tblLook w:val="01E0" w:firstRow="1" w:lastRow="1" w:firstColumn="1" w:lastColumn="1" w:noHBand="0" w:noVBand="0"/>
      </w:tblPr>
      <w:tblGrid>
        <w:gridCol w:w="4428"/>
        <w:gridCol w:w="5220"/>
      </w:tblGrid>
      <w:tr w:rsidR="00F67EC0" w:rsidRPr="00D91D92" w:rsidTr="0041321B">
        <w:tc>
          <w:tcPr>
            <w:tcW w:w="4428" w:type="dxa"/>
          </w:tcPr>
          <w:p w:rsidR="00F67EC0" w:rsidRPr="006D672D" w:rsidRDefault="00F67EC0" w:rsidP="006D672D">
            <w:pPr>
              <w:tabs>
                <w:tab w:val="left" w:pos="4662"/>
              </w:tabs>
              <w:spacing w:after="0" w:line="300" w:lineRule="exact"/>
              <w:ind w:firstLine="539"/>
              <w:jc w:val="both"/>
              <w:rPr>
                <w:color w:val="000000" w:themeColor="text1"/>
                <w:sz w:val="24"/>
                <w:szCs w:val="24"/>
              </w:rPr>
            </w:pPr>
            <w:r w:rsidRPr="006D672D">
              <w:rPr>
                <w:i/>
                <w:color w:val="000000" w:themeColor="text1"/>
                <w:sz w:val="24"/>
                <w:szCs w:val="24"/>
              </w:rPr>
              <w:t>Nơi nhận</w:t>
            </w:r>
            <w:r w:rsidRPr="006D672D">
              <w:rPr>
                <w:color w:val="000000" w:themeColor="text1"/>
                <w:sz w:val="24"/>
                <w:szCs w:val="24"/>
              </w:rPr>
              <w:t>:</w:t>
            </w:r>
          </w:p>
          <w:p w:rsidR="00F67EC0" w:rsidRPr="006D672D" w:rsidRDefault="00F67EC0" w:rsidP="006D672D">
            <w:pPr>
              <w:tabs>
                <w:tab w:val="left" w:pos="4662"/>
              </w:tabs>
              <w:spacing w:after="0" w:line="300" w:lineRule="exact"/>
              <w:ind w:firstLine="539"/>
              <w:jc w:val="both"/>
              <w:rPr>
                <w:color w:val="000000" w:themeColor="text1"/>
                <w:sz w:val="24"/>
                <w:szCs w:val="24"/>
              </w:rPr>
            </w:pPr>
            <w:r w:rsidRPr="006D672D">
              <w:rPr>
                <w:color w:val="000000" w:themeColor="text1"/>
                <w:sz w:val="24"/>
                <w:szCs w:val="24"/>
              </w:rPr>
              <w:t>- Phòng tư pháp;</w:t>
            </w:r>
          </w:p>
          <w:p w:rsidR="000213FC" w:rsidRPr="006D672D" w:rsidRDefault="000213FC" w:rsidP="006D672D">
            <w:pPr>
              <w:tabs>
                <w:tab w:val="left" w:pos="4662"/>
              </w:tabs>
              <w:spacing w:after="0" w:line="300" w:lineRule="exact"/>
              <w:ind w:firstLine="539"/>
              <w:jc w:val="both"/>
              <w:rPr>
                <w:color w:val="000000" w:themeColor="text1"/>
                <w:sz w:val="24"/>
                <w:szCs w:val="24"/>
              </w:rPr>
            </w:pPr>
            <w:r w:rsidRPr="006D672D">
              <w:rPr>
                <w:color w:val="000000" w:themeColor="text1"/>
                <w:sz w:val="24"/>
                <w:szCs w:val="24"/>
              </w:rPr>
              <w:t>- TT Đảng ủy;</w:t>
            </w:r>
          </w:p>
          <w:p w:rsidR="00F67EC0" w:rsidRPr="006D672D" w:rsidRDefault="00F67EC0" w:rsidP="006D672D">
            <w:pPr>
              <w:tabs>
                <w:tab w:val="left" w:pos="4662"/>
              </w:tabs>
              <w:spacing w:after="0" w:line="300" w:lineRule="exact"/>
              <w:ind w:firstLine="539"/>
              <w:jc w:val="both"/>
              <w:rPr>
                <w:color w:val="000000" w:themeColor="text1"/>
                <w:sz w:val="24"/>
                <w:szCs w:val="24"/>
              </w:rPr>
            </w:pPr>
            <w:r w:rsidRPr="006D672D">
              <w:rPr>
                <w:color w:val="000000" w:themeColor="text1"/>
                <w:sz w:val="24"/>
                <w:szCs w:val="24"/>
              </w:rPr>
              <w:t xml:space="preserve">- Thôn trưởng </w:t>
            </w:r>
            <w:r w:rsidR="000213FC" w:rsidRPr="006D672D">
              <w:rPr>
                <w:color w:val="000000" w:themeColor="text1"/>
                <w:sz w:val="24"/>
                <w:szCs w:val="24"/>
              </w:rPr>
              <w:t>7</w:t>
            </w:r>
            <w:r w:rsidRPr="006D672D">
              <w:rPr>
                <w:color w:val="000000" w:themeColor="text1"/>
                <w:sz w:val="24"/>
                <w:szCs w:val="24"/>
              </w:rPr>
              <w:t xml:space="preserve"> thôn;</w:t>
            </w:r>
          </w:p>
          <w:p w:rsidR="00F67EC0" w:rsidRPr="006D672D" w:rsidRDefault="00F67EC0" w:rsidP="006D672D">
            <w:pPr>
              <w:tabs>
                <w:tab w:val="left" w:pos="4662"/>
              </w:tabs>
              <w:spacing w:after="0" w:line="300" w:lineRule="exact"/>
              <w:jc w:val="both"/>
              <w:rPr>
                <w:color w:val="000000" w:themeColor="text1"/>
                <w:szCs w:val="28"/>
              </w:rPr>
            </w:pPr>
            <w:r w:rsidRPr="006D672D">
              <w:rPr>
                <w:color w:val="000000" w:themeColor="text1"/>
                <w:sz w:val="24"/>
                <w:szCs w:val="24"/>
              </w:rPr>
              <w:t xml:space="preserve">         - Lưu VPUB, TP,</w:t>
            </w:r>
          </w:p>
        </w:tc>
        <w:tc>
          <w:tcPr>
            <w:tcW w:w="5220" w:type="dxa"/>
          </w:tcPr>
          <w:p w:rsidR="00F67EC0" w:rsidRPr="00D91D92" w:rsidRDefault="00F67EC0" w:rsidP="006D672D">
            <w:pPr>
              <w:tabs>
                <w:tab w:val="left" w:pos="4662"/>
              </w:tabs>
              <w:spacing w:after="0" w:line="300" w:lineRule="exact"/>
              <w:ind w:firstLine="539"/>
              <w:jc w:val="center"/>
              <w:rPr>
                <w:b/>
                <w:color w:val="000000" w:themeColor="text1"/>
                <w:szCs w:val="28"/>
              </w:rPr>
            </w:pPr>
            <w:r w:rsidRPr="00D91D92">
              <w:rPr>
                <w:b/>
                <w:color w:val="000000" w:themeColor="text1"/>
                <w:szCs w:val="28"/>
              </w:rPr>
              <w:t>TM. ỦY BAN NHÂN DÂN</w:t>
            </w:r>
          </w:p>
          <w:p w:rsidR="00F67EC0" w:rsidRPr="00D91D92" w:rsidRDefault="00F67EC0" w:rsidP="006D672D">
            <w:pPr>
              <w:tabs>
                <w:tab w:val="left" w:pos="4662"/>
              </w:tabs>
              <w:spacing w:after="0" w:line="300" w:lineRule="exact"/>
              <w:ind w:firstLine="539"/>
              <w:jc w:val="center"/>
              <w:rPr>
                <w:b/>
                <w:color w:val="000000" w:themeColor="text1"/>
                <w:szCs w:val="28"/>
              </w:rPr>
            </w:pPr>
            <w:r w:rsidRPr="00D91D92">
              <w:rPr>
                <w:b/>
                <w:color w:val="000000" w:themeColor="text1"/>
                <w:szCs w:val="28"/>
              </w:rPr>
              <w:t>CHỦ TỊCH</w:t>
            </w:r>
          </w:p>
          <w:p w:rsidR="00F67EC0" w:rsidRPr="00D91D92" w:rsidRDefault="00F67EC0" w:rsidP="006D672D">
            <w:pPr>
              <w:tabs>
                <w:tab w:val="left" w:pos="4662"/>
              </w:tabs>
              <w:spacing w:after="0" w:line="300" w:lineRule="exact"/>
              <w:ind w:firstLine="539"/>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F67EC0" w:rsidRPr="00D91D92" w:rsidRDefault="00F67EC0" w:rsidP="006D672D">
            <w:pPr>
              <w:tabs>
                <w:tab w:val="left" w:pos="4662"/>
              </w:tabs>
              <w:spacing w:after="0" w:line="300" w:lineRule="exact"/>
              <w:jc w:val="center"/>
              <w:rPr>
                <w:b/>
                <w:color w:val="000000" w:themeColor="text1"/>
                <w:szCs w:val="28"/>
              </w:rPr>
            </w:pPr>
          </w:p>
          <w:p w:rsidR="00F67EC0" w:rsidRPr="00D91D92" w:rsidRDefault="00F67EC0" w:rsidP="006D672D">
            <w:pPr>
              <w:tabs>
                <w:tab w:val="left" w:pos="4662"/>
              </w:tabs>
              <w:spacing w:after="0" w:line="300" w:lineRule="exact"/>
              <w:jc w:val="center"/>
              <w:rPr>
                <w:b/>
                <w:color w:val="000000" w:themeColor="text1"/>
                <w:szCs w:val="28"/>
                <w:lang w:val="en-US"/>
              </w:rPr>
            </w:pPr>
            <w:r w:rsidRPr="00D91D92">
              <w:rPr>
                <w:b/>
                <w:color w:val="000000" w:themeColor="text1"/>
                <w:szCs w:val="28"/>
                <w:lang w:val="en-US"/>
              </w:rPr>
              <w:t>Nguyễn Văn Duẫn</w:t>
            </w: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color w:val="000000" w:themeColor="text1"/>
                <w:szCs w:val="28"/>
              </w:rPr>
            </w:pPr>
          </w:p>
        </w:tc>
      </w:tr>
    </w:tbl>
    <w:p w:rsidR="00F67EC0" w:rsidRPr="00D91D92" w:rsidRDefault="00F67EC0" w:rsidP="006D672D">
      <w:pPr>
        <w:spacing w:after="0" w:line="360" w:lineRule="exact"/>
        <w:jc w:val="both"/>
        <w:rPr>
          <w:rFonts w:eastAsia="Times New Roman"/>
          <w:color w:val="000000" w:themeColor="text1"/>
          <w:szCs w:val="28"/>
          <w:lang w:eastAsia="vi-VN"/>
        </w:rPr>
      </w:pPr>
    </w:p>
    <w:p w:rsidR="00F67EC0" w:rsidRPr="00D91D92" w:rsidRDefault="00F67EC0" w:rsidP="006D672D">
      <w:pPr>
        <w:spacing w:after="0" w:line="360" w:lineRule="exact"/>
        <w:jc w:val="both"/>
        <w:rPr>
          <w:rFonts w:eastAsia="Times New Roman"/>
          <w:color w:val="000000" w:themeColor="text1"/>
          <w:szCs w:val="28"/>
          <w:lang w:eastAsia="vi-VN"/>
        </w:rPr>
      </w:pPr>
    </w:p>
    <w:p w:rsidR="00F67EC0" w:rsidRPr="00D91D92" w:rsidRDefault="00F67EC0" w:rsidP="006D672D">
      <w:pPr>
        <w:pStyle w:val="NormalWeb"/>
        <w:shd w:val="clear" w:color="auto" w:fill="FFFFFF"/>
        <w:spacing w:before="0" w:beforeAutospacing="0" w:after="0" w:afterAutospacing="0" w:line="360" w:lineRule="exact"/>
        <w:jc w:val="both"/>
        <w:rPr>
          <w:color w:val="000000" w:themeColor="text1"/>
          <w:sz w:val="28"/>
          <w:szCs w:val="28"/>
        </w:rPr>
      </w:pPr>
    </w:p>
    <w:p w:rsidR="00F67EC0" w:rsidRPr="00D91D92" w:rsidRDefault="00F67EC0" w:rsidP="006D672D">
      <w:pPr>
        <w:pStyle w:val="NormalWeb"/>
        <w:shd w:val="clear" w:color="auto" w:fill="FFFFFF"/>
        <w:spacing w:before="0" w:beforeAutospacing="0" w:after="0" w:afterAutospacing="0" w:line="360" w:lineRule="exact"/>
        <w:ind w:firstLine="567"/>
        <w:jc w:val="both"/>
        <w:rPr>
          <w:color w:val="000000" w:themeColor="text1"/>
          <w:sz w:val="28"/>
          <w:szCs w:val="28"/>
        </w:rPr>
      </w:pPr>
    </w:p>
    <w:p w:rsidR="00F67EC0" w:rsidRPr="00D91D92" w:rsidRDefault="00F67EC0" w:rsidP="006D672D">
      <w:pPr>
        <w:spacing w:after="0"/>
        <w:jc w:val="both"/>
        <w:rPr>
          <w:color w:val="000000" w:themeColor="text1"/>
          <w:szCs w:val="28"/>
        </w:rPr>
      </w:pPr>
    </w:p>
    <w:p w:rsidR="00107789" w:rsidRPr="00D91D92" w:rsidRDefault="00107789" w:rsidP="006D672D">
      <w:pPr>
        <w:spacing w:after="0"/>
        <w:jc w:val="both"/>
        <w:rPr>
          <w:color w:val="000000" w:themeColor="text1"/>
        </w:rPr>
      </w:pPr>
    </w:p>
    <w:sectPr w:rsidR="00107789" w:rsidRPr="00D91D92" w:rsidSect="004A0CE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C0"/>
    <w:rsid w:val="000213FC"/>
    <w:rsid w:val="00022DE2"/>
    <w:rsid w:val="00073802"/>
    <w:rsid w:val="00107789"/>
    <w:rsid w:val="001F2481"/>
    <w:rsid w:val="002143E0"/>
    <w:rsid w:val="002A77F8"/>
    <w:rsid w:val="00405B8D"/>
    <w:rsid w:val="0041520E"/>
    <w:rsid w:val="004A0CEB"/>
    <w:rsid w:val="00567711"/>
    <w:rsid w:val="00573419"/>
    <w:rsid w:val="005A3A06"/>
    <w:rsid w:val="0060004F"/>
    <w:rsid w:val="00600DAF"/>
    <w:rsid w:val="006070CF"/>
    <w:rsid w:val="00630F19"/>
    <w:rsid w:val="006D672D"/>
    <w:rsid w:val="00700B07"/>
    <w:rsid w:val="00832EB3"/>
    <w:rsid w:val="008B36AF"/>
    <w:rsid w:val="008D1AEC"/>
    <w:rsid w:val="008D7690"/>
    <w:rsid w:val="00985B9B"/>
    <w:rsid w:val="009C2707"/>
    <w:rsid w:val="00B054C0"/>
    <w:rsid w:val="00BD2046"/>
    <w:rsid w:val="00C314E3"/>
    <w:rsid w:val="00C4350F"/>
    <w:rsid w:val="00C96BA2"/>
    <w:rsid w:val="00D0591A"/>
    <w:rsid w:val="00D16471"/>
    <w:rsid w:val="00D21988"/>
    <w:rsid w:val="00D91D92"/>
    <w:rsid w:val="00DF1CAB"/>
    <w:rsid w:val="00EF10D8"/>
    <w:rsid w:val="00F67EC0"/>
    <w:rsid w:val="00F72002"/>
    <w:rsid w:val="00F9311A"/>
    <w:rsid w:val="00FF75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7EC0"/>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rsid w:val="00F67EC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F67E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7EC0"/>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rsid w:val="00F67EC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F67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2F4D8-719C-4F91-BFE4-A5DC87EB7507}"/>
</file>

<file path=customXml/itemProps2.xml><?xml version="1.0" encoding="utf-8"?>
<ds:datastoreItem xmlns:ds="http://schemas.openxmlformats.org/officeDocument/2006/customXml" ds:itemID="{D9E74285-F02E-419F-B341-E0AF250186C8}"/>
</file>

<file path=customXml/itemProps3.xml><?xml version="1.0" encoding="utf-8"?>
<ds:datastoreItem xmlns:ds="http://schemas.openxmlformats.org/officeDocument/2006/customXml" ds:itemID="{557BCD34-C06B-4816-B7D1-555AAC2355AC}"/>
</file>

<file path=docProps/app.xml><?xml version="1.0" encoding="utf-8"?>
<Properties xmlns="http://schemas.openxmlformats.org/officeDocument/2006/extended-properties" xmlns:vt="http://schemas.openxmlformats.org/officeDocument/2006/docPropsVTypes">
  <Template>Normal</Template>
  <TotalTime>150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Administrator</cp:lastModifiedBy>
  <cp:revision>13</cp:revision>
  <cp:lastPrinted>2020-11-06T01:42:00Z</cp:lastPrinted>
  <dcterms:created xsi:type="dcterms:W3CDTF">2020-11-03T09:36:00Z</dcterms:created>
  <dcterms:modified xsi:type="dcterms:W3CDTF">2021-10-20T01:49:00Z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